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default"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4339590</wp:posOffset>
                </wp:positionH>
                <wp:positionV relativeFrom="margin">
                  <wp:align>top</wp:align>
                </wp:positionV>
                <wp:extent cx="857250" cy="428625"/>
                <wp:effectExtent l="635" t="635" r="29845" b="10795"/>
                <wp:wrapTopAndBottom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Overflow="overflow" horzOverflow="overflow" wrap="square" tIns="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left:9pt;mso-wrap-distance-bottom:0pt;margin-left:341.7pt;mso-position-horizontal-relative:text;mso-wrap-distance-right:9pt;mso-wrap-mode:top-and-bottom;mso-position-vertical:top;mso-position-vertical-relative:margin;position:absolute;height:33.75pt;width:67.5pt;z-index:2;" o:spid="_x0000_s1026" o:allowincell="t" o:allowoverlap="t" filled="t" fillcolor="#ffffff [3201]" stroked="t" strokecolor="#000000" strokeweight="1.5pt" o:spt="202" type="#_x0000_t202">
                <v:fill/>
                <v:stroke filltype="solid"/>
                <v:textbox style="layout-flow:horizontal;" inset="2.5399999999999996mm,0mm,2.5399999999999996mm,0.99999999999999978mm">
                  <w:txbxContent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  <w:t>資料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４</w:t>
                      </w:r>
                    </w:p>
                  </w:txbxContent>
                </v:textbox>
                <v:imagedata o:title=""/>
                <w10:wrap type="topAndBottom" anchorx="text" anchory="margin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32"/>
        </w:rPr>
      </w:pPr>
      <w:bookmarkStart w:id="0" w:name="_GoBack"/>
      <w:bookmarkEnd w:id="0"/>
    </w:p>
    <w:p>
      <w:pPr>
        <w:pStyle w:val="0"/>
        <w:rPr>
          <w:rFonts w:hint="default" w:ascii="HG丸ｺﾞｼｯｸM-PRO" w:hAnsi="HG丸ｺﾞｼｯｸM-PRO" w:eastAsia="HG丸ｺﾞｼｯｸM-PRO"/>
          <w:sz w:val="3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32"/>
        </w:rPr>
      </w:pPr>
    </w:p>
    <w:p>
      <w:pPr>
        <w:pStyle w:val="0"/>
        <w:rPr>
          <w:rFonts w:hint="default"/>
          <w:sz w:val="40"/>
        </w:rPr>
      </w:pPr>
      <w:r>
        <w:rPr>
          <w:rFonts w:hint="default" w:ascii="HG丸ｺﾞｼｯｸM-PRO" w:hAnsi="HG丸ｺﾞｼｯｸM-PRO" w:eastAsia="HG丸ｺﾞｼｯｸM-PRO"/>
          <w:sz w:val="32"/>
        </w:rPr>
        <w:t>　　</w:t>
      </w:r>
      <w:r>
        <w:rPr>
          <w:rFonts w:hint="default" w:ascii="HG丸ｺﾞｼｯｸM-PRO" w:hAnsi="HG丸ｺﾞｼｯｸM-PRO" w:eastAsia="HG丸ｺﾞｼｯｸM-PRO"/>
          <w:sz w:val="40"/>
        </w:rPr>
        <w:t>外来医療計画（外来医師偏在指標の確定）</w:t>
      </w:r>
    </w:p>
    <w:p>
      <w:pPr>
        <w:pStyle w:val="0"/>
        <w:ind w:firstLine="2400" w:firstLineChars="60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ind w:firstLine="2400" w:firstLineChars="600"/>
        <w:rPr>
          <w:rFonts w:hint="default" w:ascii="HG丸ｺﾞｼｯｸM-PRO" w:hAnsi="HG丸ｺﾞｼｯｸM-PRO" w:eastAsia="HG丸ｺﾞｼｯｸM-PRO"/>
          <w:sz w:val="4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4</Words>
  <Characters>25</Characters>
  <Application>JUST Note</Application>
  <Lines>1</Lines>
  <Paragraphs>1</Paragraphs>
  <CharactersWithSpaces>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作間＿慎一郎（予算決算グループ）</dc:creator>
  <cp:lastModifiedBy>作間＿慎一郎（予算決算グループ）</cp:lastModifiedBy>
  <cp:lastPrinted>2020-03-30T10:17:00Z</cp:lastPrinted>
  <dcterms:created xsi:type="dcterms:W3CDTF">2022-01-05T04:05:00Z</dcterms:created>
  <dcterms:modified xsi:type="dcterms:W3CDTF">2022-01-05T04:05:59Z</dcterms:modified>
  <cp:revision>8</cp:revision>
</cp:coreProperties>
</file>